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51ADE" w14:textId="0605B595" w:rsidR="00105E7B" w:rsidRDefault="00105E7B" w:rsidP="00FC307B"/>
    <w:p w14:paraId="6B1EF3D5" w14:textId="0C56BBAC" w:rsidR="006162D7" w:rsidRPr="0060384C" w:rsidRDefault="00FC307B" w:rsidP="00FC307B">
      <w:pPr>
        <w:jc w:val="center"/>
        <w:rPr>
          <w:sz w:val="36"/>
          <w:szCs w:val="36"/>
        </w:rPr>
      </w:pPr>
      <w:r w:rsidRPr="0060384C">
        <w:rPr>
          <w:sz w:val="36"/>
          <w:szCs w:val="36"/>
        </w:rPr>
        <w:t xml:space="preserve">CINEMA </w:t>
      </w:r>
      <w:r w:rsidR="0060384C">
        <w:rPr>
          <w:sz w:val="36"/>
          <w:szCs w:val="36"/>
        </w:rPr>
        <w:t xml:space="preserve">NUOVO </w:t>
      </w:r>
      <w:r w:rsidRPr="0060384C">
        <w:rPr>
          <w:sz w:val="36"/>
          <w:szCs w:val="36"/>
        </w:rPr>
        <w:t>AQUILONE</w:t>
      </w:r>
    </w:p>
    <w:p w14:paraId="1DCD2FE7" w14:textId="766A7445" w:rsidR="009A66E9" w:rsidRDefault="009A66E9" w:rsidP="00FC307B">
      <w:pPr>
        <w:jc w:val="center"/>
        <w:rPr>
          <w:sz w:val="36"/>
          <w:szCs w:val="36"/>
        </w:rPr>
      </w:pPr>
      <w:r w:rsidRPr="0060384C">
        <w:rPr>
          <w:sz w:val="36"/>
          <w:szCs w:val="36"/>
        </w:rPr>
        <w:t>SALA DI COMUNITA’</w:t>
      </w:r>
    </w:p>
    <w:p w14:paraId="6CFB8382" w14:textId="77777777" w:rsidR="0060384C" w:rsidRPr="0060384C" w:rsidRDefault="0060384C" w:rsidP="00FC307B">
      <w:pPr>
        <w:jc w:val="center"/>
        <w:rPr>
          <w:sz w:val="36"/>
          <w:szCs w:val="36"/>
        </w:rPr>
      </w:pPr>
    </w:p>
    <w:p w14:paraId="0D368518" w14:textId="47B5C2BE" w:rsidR="00FC307B" w:rsidRPr="0060384C" w:rsidRDefault="00FC307B" w:rsidP="00FC307B">
      <w:pPr>
        <w:jc w:val="center"/>
        <w:rPr>
          <w:sz w:val="36"/>
          <w:szCs w:val="36"/>
        </w:rPr>
      </w:pPr>
      <w:r w:rsidRPr="0060384C">
        <w:rPr>
          <w:sz w:val="36"/>
          <w:szCs w:val="36"/>
        </w:rPr>
        <w:t>REGOLAMENTO PER GLI SPETTATORI</w:t>
      </w:r>
    </w:p>
    <w:p w14:paraId="22FCCC6A" w14:textId="573ACCBB" w:rsidR="00FC307B" w:rsidRDefault="00FC307B" w:rsidP="00FC307B">
      <w:pPr>
        <w:jc w:val="center"/>
      </w:pPr>
    </w:p>
    <w:p w14:paraId="05CD140E" w14:textId="278702B4" w:rsidR="00FC307B" w:rsidRDefault="00FC307B" w:rsidP="00FC307B"/>
    <w:p w14:paraId="017F6DEA" w14:textId="77777777" w:rsidR="00FC307B" w:rsidRDefault="00FC307B" w:rsidP="00FC307B"/>
    <w:p w14:paraId="4C9D403A" w14:textId="11468DA3" w:rsidR="00FC307B" w:rsidRDefault="00FC307B" w:rsidP="00234756">
      <w:pPr>
        <w:jc w:val="both"/>
      </w:pPr>
      <w:r>
        <w:t>L’acquisto di un biglietto d’ingresso presso il cinema NUOVO AQUILONE comporta l’accettazione del seguente Regolamento e l’impegno a rispettarlo, unitamente alle applicabili norme di legge.</w:t>
      </w:r>
    </w:p>
    <w:p w14:paraId="5AB46D65" w14:textId="56D5AAF5" w:rsidR="00FC307B" w:rsidRDefault="00FC307B" w:rsidP="00234756">
      <w:pPr>
        <w:jc w:val="both"/>
      </w:pPr>
    </w:p>
    <w:p w14:paraId="5E0C6F17" w14:textId="14E707F0" w:rsidR="00FC307B" w:rsidRDefault="00FC307B" w:rsidP="00234756">
      <w:pPr>
        <w:jc w:val="both"/>
      </w:pPr>
      <w:r>
        <w:t>DIVIETO DI INTRODURRE E CONSUMARE CIBI E BEVANDE PORTATI DALL’ESTERNO</w:t>
      </w:r>
    </w:p>
    <w:p w14:paraId="2D4EF273" w14:textId="010392CF" w:rsidR="00FC307B" w:rsidRDefault="00FC307B" w:rsidP="00234756">
      <w:pPr>
        <w:jc w:val="both"/>
      </w:pPr>
      <w:r>
        <w:t>È vietato agli spettatori introdurre e consumare, all’interno dei Cinema NUOVO AQUILONE, generi alimentari</w:t>
      </w:r>
      <w:r w:rsidR="00907E8B">
        <w:t xml:space="preserve"> (cibi e bevande)</w:t>
      </w:r>
      <w:r>
        <w:t xml:space="preserve"> non acquistati al bar del Cinema, borsoni o zaini troppo ingombranti, borse della spesa, caschi, </w:t>
      </w:r>
      <w:proofErr w:type="gramStart"/>
      <w:r>
        <w:t>ecc.</w:t>
      </w:r>
      <w:r w:rsidR="009A66E9">
        <w:t>.</w:t>
      </w:r>
      <w:proofErr w:type="gramEnd"/>
      <w:r w:rsidR="009A66E9">
        <w:t xml:space="preserve"> </w:t>
      </w:r>
      <w:r>
        <w:t>Tale divieto è posto a tutela dell’igiene e sicurezza sia degli spettatori che de</w:t>
      </w:r>
      <w:r w:rsidR="009A66E9">
        <w:t xml:space="preserve">i volontari </w:t>
      </w:r>
      <w:r>
        <w:t xml:space="preserve">NUOVO AQUILONE, </w:t>
      </w:r>
      <w:r w:rsidR="009A66E9">
        <w:t xml:space="preserve">e </w:t>
      </w:r>
      <w:r>
        <w:t>per evitare l’ingresso di prodotti che possano co</w:t>
      </w:r>
      <w:r w:rsidR="00B86D3D">
        <w:t>n</w:t>
      </w:r>
      <w:r>
        <w:t xml:space="preserve">durre </w:t>
      </w:r>
      <w:r w:rsidR="00B86D3D">
        <w:t>a forme d responsabilità.</w:t>
      </w:r>
      <w:r>
        <w:t xml:space="preserve"> </w:t>
      </w:r>
    </w:p>
    <w:p w14:paraId="2AAC7E6A" w14:textId="77777777" w:rsidR="009A66E9" w:rsidRDefault="00FC307B" w:rsidP="00234756">
      <w:pPr>
        <w:jc w:val="both"/>
      </w:pPr>
      <w:r>
        <w:t>Chiunque venisse trovato a consumare cibi e bevande portati dall’esterno verrà invitato a consegnare tali prodotti a</w:t>
      </w:r>
      <w:r w:rsidR="009A66E9">
        <w:t xml:space="preserve">i volontari NUOVO AQUILONE </w:t>
      </w:r>
      <w:r>
        <w:t xml:space="preserve">e, in caso di rifiuto, a lasciare la sala. </w:t>
      </w:r>
    </w:p>
    <w:p w14:paraId="10301853" w14:textId="77777777" w:rsidR="009A66E9" w:rsidRDefault="009A66E9" w:rsidP="00234756">
      <w:pPr>
        <w:jc w:val="both"/>
      </w:pPr>
    </w:p>
    <w:p w14:paraId="4BB28943" w14:textId="23C0AB9A" w:rsidR="009A66E9" w:rsidRDefault="00FC307B" w:rsidP="00234756">
      <w:pPr>
        <w:jc w:val="both"/>
      </w:pPr>
      <w:r>
        <w:t xml:space="preserve">DIVIETO DI </w:t>
      </w:r>
      <w:r w:rsidR="009A66E9">
        <w:t>UTILIZZARE</w:t>
      </w:r>
      <w:r>
        <w:t xml:space="preserve"> APPARECCHI FOTOGRAFICI E VIDEOCAMERE</w:t>
      </w:r>
      <w:r w:rsidR="00234756">
        <w:t xml:space="preserve"> – RIPRESE VIDEO</w:t>
      </w:r>
      <w:r>
        <w:t xml:space="preserve"> </w:t>
      </w:r>
    </w:p>
    <w:p w14:paraId="0B2C7F35" w14:textId="46BB18CF" w:rsidR="009A66E9" w:rsidRDefault="009A66E9" w:rsidP="00234756">
      <w:pPr>
        <w:jc w:val="both"/>
      </w:pPr>
      <w:proofErr w:type="gramStart"/>
      <w:r>
        <w:t>E’</w:t>
      </w:r>
      <w:proofErr w:type="gramEnd"/>
      <w:r w:rsidR="00FC307B">
        <w:t xml:space="preserve"> </w:t>
      </w:r>
      <w:r w:rsidR="00B74D8C">
        <w:t xml:space="preserve">severamente </w:t>
      </w:r>
      <w:r w:rsidR="00FC307B">
        <w:t xml:space="preserve">vietato </w:t>
      </w:r>
      <w:r>
        <w:t>utilizzare</w:t>
      </w:r>
      <w:r w:rsidR="00FC307B">
        <w:t xml:space="preserve"> ne</w:t>
      </w:r>
      <w:r>
        <w:t xml:space="preserve">l </w:t>
      </w:r>
      <w:r w:rsidR="00234756">
        <w:t xml:space="preserve">CINEMA </w:t>
      </w:r>
      <w:r>
        <w:t xml:space="preserve">NUOVO AQUILONE </w:t>
      </w:r>
      <w:r w:rsidR="00FC307B">
        <w:t>apparecchi che consentano la registrazione</w:t>
      </w:r>
      <w:r w:rsidR="00907E8B">
        <w:t xml:space="preserve"> audio/video</w:t>
      </w:r>
      <w:r w:rsidR="00FC307B">
        <w:t xml:space="preserve">, in tutto o in parte, dei film o delle diverse opere dell'ingegno ivi diffuse. È, inoltre, vietato l’uso di </w:t>
      </w:r>
      <w:r w:rsidR="00B86D3D">
        <w:t>proiettori o luci</w:t>
      </w:r>
      <w:r w:rsidR="00FC307B">
        <w:t xml:space="preserve"> laser all’interno della struttura e dell</w:t>
      </w:r>
      <w:r>
        <w:t>a</w:t>
      </w:r>
      <w:r w:rsidR="00FC307B">
        <w:t xml:space="preserve"> sal</w:t>
      </w:r>
      <w:r>
        <w:t>a</w:t>
      </w:r>
      <w:r w:rsidR="00FC307B">
        <w:t xml:space="preserve">. </w:t>
      </w:r>
    </w:p>
    <w:p w14:paraId="62DB82DB" w14:textId="00E8C7BE" w:rsidR="00234756" w:rsidRDefault="00234756" w:rsidP="00234756">
      <w:pPr>
        <w:jc w:val="both"/>
      </w:pPr>
      <w:r>
        <w:t xml:space="preserve">Gli spettatori potranno, </w:t>
      </w:r>
      <w:r w:rsidR="00B74D8C">
        <w:t>eccezionalmente</w:t>
      </w:r>
      <w:r>
        <w:t>, essere ripres</w:t>
      </w:r>
      <w:r w:rsidR="00907E8B">
        <w:t>i durante le registrazioni</w:t>
      </w:r>
      <w:r>
        <w:t xml:space="preserve"> audio e video nel corso di manifestazioni, incontri, conferenze o dibattiti</w:t>
      </w:r>
      <w:r w:rsidR="00907E8B">
        <w:t xml:space="preserve"> e di questo danno preventivo implicito assenso all’atto dell’ingresso</w:t>
      </w:r>
      <w:r w:rsidR="00B74D8C">
        <w:t>, stante la sussistenza delle condizioni previste dall’art. 97 della legge sulla protezione del diritto d’autore.</w:t>
      </w:r>
    </w:p>
    <w:p w14:paraId="644B503D" w14:textId="77777777" w:rsidR="009A66E9" w:rsidRDefault="009A66E9" w:rsidP="00234756">
      <w:pPr>
        <w:jc w:val="both"/>
      </w:pPr>
    </w:p>
    <w:p w14:paraId="739F0779" w14:textId="6EAB7E90" w:rsidR="00C51C53" w:rsidRDefault="00FC307B" w:rsidP="00234756">
      <w:pPr>
        <w:jc w:val="both"/>
      </w:pPr>
      <w:r>
        <w:t>DIVIETO DI ARRECARE DISTURBO AGLI ALTRI SPETTATORI E DI USARE TELEFONI CELLULARI Durante la visione dei film</w:t>
      </w:r>
      <w:r w:rsidR="00C51C53">
        <w:t xml:space="preserve"> o comunque durante lo svolgimento degli spettacoli</w:t>
      </w:r>
      <w:r>
        <w:t xml:space="preserve"> è vietato arrecare disturbo agli altri spettatori ed è vietato l’uso dei telefoni cellulari, di cui è obbligatorio disattivare la suoneria</w:t>
      </w:r>
      <w:r w:rsidR="00B74D8C">
        <w:t xml:space="preserve">. </w:t>
      </w:r>
    </w:p>
    <w:p w14:paraId="79625E82" w14:textId="77777777" w:rsidR="00C51C53" w:rsidRDefault="00FC307B" w:rsidP="00234756">
      <w:pPr>
        <w:jc w:val="both"/>
      </w:pPr>
      <w:r>
        <w:t xml:space="preserve">Lo spettatore che arrechi disturbo agli altri verrà invitato a spegnere il telefono cellulare e/o a tenere un comportamento consono al luogo e, in caso di rifiuto, a lasciare la sala. </w:t>
      </w:r>
    </w:p>
    <w:p w14:paraId="3F581172" w14:textId="77777777" w:rsidR="00C51C53" w:rsidRDefault="00FC307B" w:rsidP="00234756">
      <w:pPr>
        <w:jc w:val="both"/>
      </w:pPr>
      <w:r>
        <w:t>La Direzione de</w:t>
      </w:r>
      <w:r w:rsidR="00C51C53">
        <w:t>l CINEMA NUOVO AQUILONE</w:t>
      </w:r>
      <w:r>
        <w:t xml:space="preserve"> si riserva il diritto di vietare l’ingresso agli spettatori che non rispettano le istruzioni del personale</w:t>
      </w:r>
      <w:r w:rsidR="00C51C53">
        <w:t xml:space="preserve"> e dei volontari addetti</w:t>
      </w:r>
      <w:r>
        <w:t xml:space="preserve"> o che si trovano in evidente stato di ebbrezza o sotto l’effetto di stupefacenti. </w:t>
      </w:r>
    </w:p>
    <w:p w14:paraId="687EEB3B" w14:textId="50ECC57D" w:rsidR="00C51C53" w:rsidRDefault="0060384C" w:rsidP="00234756">
      <w:pPr>
        <w:jc w:val="both"/>
      </w:pPr>
      <w:r>
        <w:t xml:space="preserve">In </w:t>
      </w:r>
      <w:r w:rsidR="00B74D8C">
        <w:t xml:space="preserve">presenza di spettatori in evidente stato di ebbrezza o sotto l’influsso di stupefacenti ed in caso di </w:t>
      </w:r>
      <w:r>
        <w:t xml:space="preserve">necessità </w:t>
      </w:r>
      <w:r w:rsidR="00C51C53">
        <w:t>la Direzione</w:t>
      </w:r>
      <w:r w:rsidR="00FC307B">
        <w:t xml:space="preserve"> si riserva il diritto di chiedere l’intervento della Forza Pubblica. </w:t>
      </w:r>
    </w:p>
    <w:p w14:paraId="21A264EC" w14:textId="222DD981" w:rsidR="00234756" w:rsidRDefault="00234756" w:rsidP="00234756">
      <w:pPr>
        <w:jc w:val="both"/>
      </w:pPr>
      <w:r>
        <w:t>In caso di pioggia gli spettatori saranno invitati ad utilizzare, per gli ombrelli, apposite custodie</w:t>
      </w:r>
      <w:r w:rsidR="00907E8B">
        <w:t xml:space="preserve"> ed in ogni caso a lasciarli all’esterno della sala di proiezione negli appositi portaombrelli</w:t>
      </w:r>
      <w:r>
        <w:t>.</w:t>
      </w:r>
    </w:p>
    <w:p w14:paraId="45C3634A" w14:textId="73C4E253" w:rsidR="00234756" w:rsidRDefault="00234756" w:rsidP="00234756">
      <w:pPr>
        <w:jc w:val="both"/>
      </w:pPr>
    </w:p>
    <w:p w14:paraId="4E768E49" w14:textId="7CDB8C9D" w:rsidR="00B74D8C" w:rsidRDefault="00B74D8C" w:rsidP="00234756">
      <w:pPr>
        <w:jc w:val="both"/>
      </w:pPr>
      <w:r>
        <w:t>ANIMALI NON AMMESSI</w:t>
      </w:r>
    </w:p>
    <w:p w14:paraId="128499E3" w14:textId="02C5E47F" w:rsidR="00B74D8C" w:rsidRDefault="00B74D8C" w:rsidP="00234756">
      <w:pPr>
        <w:jc w:val="both"/>
      </w:pPr>
      <w:r>
        <w:t>Non è consentito portare animali in sala.</w:t>
      </w:r>
    </w:p>
    <w:p w14:paraId="0E394003" w14:textId="77777777" w:rsidR="00B74D8C" w:rsidRDefault="00B74D8C" w:rsidP="00234756">
      <w:pPr>
        <w:jc w:val="both"/>
      </w:pPr>
    </w:p>
    <w:p w14:paraId="089981BA" w14:textId="77777777" w:rsidR="00B74D8C" w:rsidRDefault="00234756" w:rsidP="00234756">
      <w:pPr>
        <w:jc w:val="both"/>
      </w:pPr>
      <w:r>
        <w:t xml:space="preserve">DIVIETO DI FUMARE </w:t>
      </w:r>
    </w:p>
    <w:p w14:paraId="16BB4A27" w14:textId="7361C398" w:rsidR="00234756" w:rsidRDefault="00234756" w:rsidP="00234756">
      <w:pPr>
        <w:jc w:val="both"/>
      </w:pPr>
      <w:r>
        <w:t xml:space="preserve">Ai sensi della Legge n. 584 </w:t>
      </w:r>
      <w:r w:rsidRPr="0060384C">
        <w:t>dell’11 novembre 1975 a</w:t>
      </w:r>
      <w:r>
        <w:t>ll’interno del NUOVO AQUILONE è vietato fumare. È, altresì, vietato introdurre liquidi e sostanze infiammabili o comunque pericolose. È, infine, vietato l’uso di sigarette elettroniche all’interno CINEMA NUOVO AQUILONE.</w:t>
      </w:r>
    </w:p>
    <w:p w14:paraId="632B7F30" w14:textId="77777777" w:rsidR="00234756" w:rsidRDefault="00234756" w:rsidP="00234756">
      <w:pPr>
        <w:jc w:val="both"/>
      </w:pPr>
    </w:p>
    <w:p w14:paraId="424F51F8" w14:textId="77777777" w:rsidR="00C51C53" w:rsidRDefault="00C51C53" w:rsidP="00234756">
      <w:pPr>
        <w:jc w:val="both"/>
      </w:pPr>
    </w:p>
    <w:p w14:paraId="73FE93BB" w14:textId="77777777" w:rsidR="00C51C53" w:rsidRDefault="00FC307B" w:rsidP="00234756">
      <w:pPr>
        <w:jc w:val="both"/>
      </w:pPr>
      <w:r>
        <w:t xml:space="preserve">BIGLIETTO DI INGRESSO </w:t>
      </w:r>
    </w:p>
    <w:p w14:paraId="014D39A4" w14:textId="3802297A" w:rsidR="0060384C" w:rsidRDefault="00FC307B" w:rsidP="00234756">
      <w:pPr>
        <w:jc w:val="both"/>
      </w:pPr>
      <w:r>
        <w:t>Ogni spettatore deve essere in possesso di un biglietto valido</w:t>
      </w:r>
      <w:r w:rsidR="00907E8B">
        <w:t xml:space="preserve"> emesso dal CINEMA NUOVO AQUILONE</w:t>
      </w:r>
      <w:r>
        <w:t>.</w:t>
      </w:r>
      <w:r w:rsidR="00907E8B">
        <w:t xml:space="preserve"> A norma di legge i biglietti vengono emessi fino al raggiungimento della capienza massima e indipendentemente dell’effettivo riempimento della sala.</w:t>
      </w:r>
      <w:r>
        <w:t xml:space="preserve"> </w:t>
      </w:r>
    </w:p>
    <w:p w14:paraId="6D1D2CC3" w14:textId="77777777" w:rsidR="0060384C" w:rsidRDefault="0060384C" w:rsidP="00234756">
      <w:pPr>
        <w:jc w:val="both"/>
      </w:pPr>
      <w:r>
        <w:t>Qualora l’acquisto sia fatto online non si possono applicare tariffe ridotte.</w:t>
      </w:r>
    </w:p>
    <w:p w14:paraId="0661C070" w14:textId="09C9FBAD" w:rsidR="00C51C53" w:rsidRDefault="00FC307B" w:rsidP="00234756">
      <w:pPr>
        <w:jc w:val="both"/>
      </w:pPr>
      <w:r>
        <w:t>La Direzione de</w:t>
      </w:r>
      <w:r w:rsidR="00C51C53">
        <w:t xml:space="preserve">l CINEMA NUOVO AQUILONE </w:t>
      </w:r>
      <w:r>
        <w:t>si riserva il diritto di controllare il possesso di un valido biglietto di ingresso durante la presenza dello spettatore nel foyer</w:t>
      </w:r>
      <w:r w:rsidR="00C51C53">
        <w:t xml:space="preserve"> e</w:t>
      </w:r>
      <w:r>
        <w:t xml:space="preserve"> nell</w:t>
      </w:r>
      <w:r w:rsidR="00C51C53">
        <w:t>a</w:t>
      </w:r>
      <w:r>
        <w:t xml:space="preserve"> sal</w:t>
      </w:r>
      <w:r w:rsidR="00C51C53">
        <w:t>a</w:t>
      </w:r>
      <w:r>
        <w:t xml:space="preserve">. Gli spettatori trovati non in possesso del biglietto di ingresso verranno invitati a lasciare la sala, fatto comunque salvo il diritto di </w:t>
      </w:r>
      <w:r w:rsidR="00B86D3D">
        <w:t xml:space="preserve">CINEMA </w:t>
      </w:r>
      <w:r w:rsidR="00C51C53">
        <w:t>NUOVO AQUILONE</w:t>
      </w:r>
      <w:r>
        <w:t xml:space="preserve"> di agire avanti alle competenti autorità per la tutela dei propri diritti. </w:t>
      </w:r>
    </w:p>
    <w:p w14:paraId="67B73A77" w14:textId="4F5B82E3" w:rsidR="0060384C" w:rsidRDefault="00FC307B" w:rsidP="00234756">
      <w:pPr>
        <w:jc w:val="both"/>
      </w:pPr>
      <w:r>
        <w:t>Il biglietto di ingresso non utilizzato non può essere in alcun caso rimborsato. Qualora non sia possibile al possessore di un valido biglietto di ingresso assistere alla proiezione per cause imputabili a</w:t>
      </w:r>
      <w:r w:rsidR="00907E8B">
        <w:t>l CINEMA</w:t>
      </w:r>
      <w:r w:rsidR="00C51C53">
        <w:t xml:space="preserve"> NUOVO AQUILONE</w:t>
      </w:r>
      <w:r>
        <w:t xml:space="preserve">, la Direzione dei </w:t>
      </w:r>
      <w:r w:rsidR="00907E8B">
        <w:t xml:space="preserve">CINEMA </w:t>
      </w:r>
      <w:r w:rsidR="00C51C53">
        <w:t>NUOVO AQUILONE</w:t>
      </w:r>
      <w:r w:rsidR="0060384C">
        <w:t xml:space="preserve"> provvederà </w:t>
      </w:r>
      <w:r w:rsidR="00B86D3D">
        <w:t xml:space="preserve">a presentare domanda di rimborso all’ente incaricato delle transazioni online </w:t>
      </w:r>
      <w:r w:rsidR="0060384C">
        <w:t xml:space="preserve">(qualora il biglietto sia stato acquistato online), </w:t>
      </w:r>
      <w:r w:rsidR="00907E8B">
        <w:t>o</w:t>
      </w:r>
      <w:r w:rsidR="0060384C">
        <w:t xml:space="preserve"> ad eseguire il rimborso </w:t>
      </w:r>
      <w:r w:rsidR="00907E8B">
        <w:t xml:space="preserve">diretto </w:t>
      </w:r>
      <w:r w:rsidR="0060384C">
        <w:t>in caso di acquisto presso la cassa del Cinema.</w:t>
      </w:r>
    </w:p>
    <w:p w14:paraId="4202602B" w14:textId="77777777" w:rsidR="00C51C53" w:rsidRDefault="00C51C53" w:rsidP="00234756">
      <w:pPr>
        <w:jc w:val="both"/>
      </w:pPr>
    </w:p>
    <w:p w14:paraId="1EFB310E" w14:textId="73D59DC3" w:rsidR="00C51C53" w:rsidRDefault="00FC307B" w:rsidP="00234756">
      <w:pPr>
        <w:jc w:val="both"/>
      </w:pPr>
      <w:r>
        <w:t xml:space="preserve">IMPOSSIBILITÀ DI EFFETTUARE CONTI SEPARATI In caso di acquisto di più biglietti da parte dello stesso spettatore, effettuando una sola transazione, non è possibile procedere a conti separati e, quindi, sarà richiesto un unico pagamento. </w:t>
      </w:r>
    </w:p>
    <w:p w14:paraId="76BB2049" w14:textId="77777777" w:rsidR="00C51C53" w:rsidRDefault="00C51C53" w:rsidP="00234756">
      <w:pPr>
        <w:jc w:val="both"/>
      </w:pPr>
    </w:p>
    <w:p w14:paraId="5D652D27" w14:textId="77777777" w:rsidR="00C51C53" w:rsidRDefault="00C51C53" w:rsidP="00234756">
      <w:pPr>
        <w:jc w:val="both"/>
      </w:pPr>
    </w:p>
    <w:p w14:paraId="098C074A" w14:textId="77777777" w:rsidR="00C51C53" w:rsidRPr="0060384C" w:rsidRDefault="00FC307B" w:rsidP="00234756">
      <w:pPr>
        <w:jc w:val="both"/>
      </w:pPr>
      <w:r w:rsidRPr="0060384C">
        <w:t>TARIFFE DEDICATE ALLE PERSONE CON DISABILITÀ</w:t>
      </w:r>
    </w:p>
    <w:p w14:paraId="404470D7" w14:textId="030B3349" w:rsidR="0060384C" w:rsidRPr="0060384C" w:rsidRDefault="0060384C" w:rsidP="00234756">
      <w:pPr>
        <w:jc w:val="both"/>
      </w:pPr>
      <w:r w:rsidRPr="0060384C">
        <w:t>L’ingresso di persone disabili è a titolo gratuito. La gratuità si estende all’eventuale accompagnatore.</w:t>
      </w:r>
      <w:r w:rsidR="00234756">
        <w:t xml:space="preserve"> </w:t>
      </w:r>
      <w:r w:rsidR="00907E8B">
        <w:t>Per evitare disagi dovuti alla indisponibilità di posti dedicati</w:t>
      </w:r>
      <w:r w:rsidR="00B74D8C">
        <w:t xml:space="preserve"> (per sedie a rotelle)</w:t>
      </w:r>
      <w:r w:rsidR="00907E8B">
        <w:t xml:space="preserve"> è richiesta la comunicazione preventiva via mail all’indirizzo e-mail </w:t>
      </w:r>
      <w:hyperlink r:id="rId7" w:history="1">
        <w:r w:rsidR="00907E8B" w:rsidRPr="00014777">
          <w:rPr>
            <w:rStyle w:val="Collegamentoipertestuale"/>
          </w:rPr>
          <w:t>info@aquilonelecco.it</w:t>
        </w:r>
      </w:hyperlink>
      <w:r w:rsidR="00907E8B">
        <w:t xml:space="preserve"> con almeno 1 giorno di anticipo.</w:t>
      </w:r>
    </w:p>
    <w:p w14:paraId="6F2CB46C" w14:textId="50873C3C" w:rsidR="0060384C" w:rsidRDefault="0060384C" w:rsidP="00234756">
      <w:pPr>
        <w:jc w:val="both"/>
      </w:pPr>
    </w:p>
    <w:p w14:paraId="6F1EB2D8" w14:textId="07BFFBA3" w:rsidR="00234756" w:rsidRDefault="00234756" w:rsidP="00234756">
      <w:pPr>
        <w:jc w:val="both"/>
      </w:pPr>
    </w:p>
    <w:p w14:paraId="6B2556BB" w14:textId="7DAD4109" w:rsidR="00234756" w:rsidRDefault="00234756" w:rsidP="00234756">
      <w:pPr>
        <w:jc w:val="both"/>
      </w:pPr>
      <w:r>
        <w:t xml:space="preserve">Lecco, </w:t>
      </w:r>
      <w:proofErr w:type="gramStart"/>
      <w:r w:rsidR="00B86D3D">
        <w:t>1 marzo</w:t>
      </w:r>
      <w:proofErr w:type="gramEnd"/>
      <w:r w:rsidR="00B86D3D">
        <w:t xml:space="preserve"> </w:t>
      </w:r>
      <w:r>
        <w:t>2023</w:t>
      </w:r>
    </w:p>
    <w:p w14:paraId="27D9DDB5" w14:textId="6C1B249F" w:rsidR="00234756" w:rsidRDefault="00234756" w:rsidP="00234756">
      <w:pPr>
        <w:jc w:val="both"/>
      </w:pPr>
    </w:p>
    <w:p w14:paraId="6858C69E" w14:textId="30C89A1A" w:rsidR="00234756" w:rsidRDefault="00234756" w:rsidP="00234756">
      <w:pPr>
        <w:jc w:val="both"/>
      </w:pPr>
    </w:p>
    <w:p w14:paraId="1ACCB735" w14:textId="7E47E31F" w:rsidR="00234756" w:rsidRDefault="00234756" w:rsidP="00234756">
      <w:pPr>
        <w:jc w:val="right"/>
        <w:rPr>
          <w:sz w:val="36"/>
          <w:szCs w:val="36"/>
        </w:rPr>
      </w:pPr>
      <w:r w:rsidRPr="00234756">
        <w:rPr>
          <w:sz w:val="36"/>
          <w:szCs w:val="36"/>
        </w:rPr>
        <w:t>LA DIREZIONE</w:t>
      </w:r>
    </w:p>
    <w:p w14:paraId="26E11679" w14:textId="42ECD819" w:rsidR="00234756" w:rsidRPr="00234756" w:rsidRDefault="00234756" w:rsidP="00234756">
      <w:pPr>
        <w:jc w:val="right"/>
        <w:rPr>
          <w:sz w:val="36"/>
          <w:szCs w:val="36"/>
        </w:rPr>
      </w:pPr>
      <w:r>
        <w:rPr>
          <w:sz w:val="36"/>
          <w:szCs w:val="36"/>
        </w:rPr>
        <w:t>CINEMA NUOVO AQUILONE</w:t>
      </w:r>
    </w:p>
    <w:p w14:paraId="69C78AD3" w14:textId="2725C0A2" w:rsidR="00234756" w:rsidRDefault="00234756" w:rsidP="00234756">
      <w:pPr>
        <w:jc w:val="both"/>
      </w:pPr>
    </w:p>
    <w:p w14:paraId="6E5BC39E" w14:textId="77777777" w:rsidR="00234756" w:rsidRDefault="00234756" w:rsidP="00234756">
      <w:pPr>
        <w:jc w:val="both"/>
      </w:pPr>
    </w:p>
    <w:sectPr w:rsidR="00234756" w:rsidSect="0085571D">
      <w:footerReference w:type="default" r:id="rId8"/>
      <w:pgSz w:w="11900" w:h="16840"/>
      <w:pgMar w:top="1417" w:right="169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BDB2C" w14:textId="77777777" w:rsidR="005440B4" w:rsidRDefault="005440B4" w:rsidP="00A936B5">
      <w:r>
        <w:separator/>
      </w:r>
    </w:p>
  </w:endnote>
  <w:endnote w:type="continuationSeparator" w:id="0">
    <w:p w14:paraId="4A1DCCD1" w14:textId="77777777" w:rsidR="005440B4" w:rsidRDefault="005440B4" w:rsidP="00A9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F99F" w14:textId="01AFDCA3" w:rsidR="000F79B4" w:rsidRDefault="00B74D8C" w:rsidP="00C273CE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AC211" w14:textId="77777777" w:rsidR="005440B4" w:rsidRDefault="005440B4" w:rsidP="00A936B5">
      <w:r>
        <w:separator/>
      </w:r>
    </w:p>
  </w:footnote>
  <w:footnote w:type="continuationSeparator" w:id="0">
    <w:p w14:paraId="3FD90031" w14:textId="77777777" w:rsidR="005440B4" w:rsidRDefault="005440B4" w:rsidP="00A93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D18C6"/>
    <w:multiLevelType w:val="hybridMultilevel"/>
    <w:tmpl w:val="16D2CE3C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95D519F"/>
    <w:multiLevelType w:val="hybridMultilevel"/>
    <w:tmpl w:val="76B2EBE4"/>
    <w:lvl w:ilvl="0" w:tplc="8A6E27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93F76"/>
    <w:multiLevelType w:val="hybridMultilevel"/>
    <w:tmpl w:val="93B4FA14"/>
    <w:lvl w:ilvl="0" w:tplc="1EE454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992307">
    <w:abstractNumId w:val="1"/>
  </w:num>
  <w:num w:numId="2" w16cid:durableId="1424377030">
    <w:abstractNumId w:val="2"/>
  </w:num>
  <w:num w:numId="3" w16cid:durableId="2030064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432"/>
    <w:rsid w:val="00105E7B"/>
    <w:rsid w:val="00180107"/>
    <w:rsid w:val="00234756"/>
    <w:rsid w:val="00332E04"/>
    <w:rsid w:val="004576C1"/>
    <w:rsid w:val="004964C2"/>
    <w:rsid w:val="005440B4"/>
    <w:rsid w:val="0060384C"/>
    <w:rsid w:val="006162D7"/>
    <w:rsid w:val="00637432"/>
    <w:rsid w:val="00691A6F"/>
    <w:rsid w:val="0069394A"/>
    <w:rsid w:val="007B714E"/>
    <w:rsid w:val="0084397D"/>
    <w:rsid w:val="00907E8B"/>
    <w:rsid w:val="009A66E9"/>
    <w:rsid w:val="009C7794"/>
    <w:rsid w:val="00A93518"/>
    <w:rsid w:val="00A936B5"/>
    <w:rsid w:val="00B74D8C"/>
    <w:rsid w:val="00B86D3D"/>
    <w:rsid w:val="00C51C53"/>
    <w:rsid w:val="00CD2E5F"/>
    <w:rsid w:val="00D44A62"/>
    <w:rsid w:val="00DE1CAF"/>
    <w:rsid w:val="00E118B3"/>
    <w:rsid w:val="00E66920"/>
    <w:rsid w:val="00F1768D"/>
    <w:rsid w:val="00F45114"/>
    <w:rsid w:val="00FA0702"/>
    <w:rsid w:val="00FC307B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B6E56"/>
  <w15:chartTrackingRefBased/>
  <w15:docId w15:val="{0E078E98-781B-47C9-B060-CA6CF9C0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36B5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18B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936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36B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936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36B5"/>
    <w:rPr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A936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936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e"/>
    <w:rsid w:val="00A936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eop">
    <w:name w:val="eop"/>
    <w:basedOn w:val="Carpredefinitoparagrafo"/>
    <w:rsid w:val="00A936B5"/>
  </w:style>
  <w:style w:type="character" w:customStyle="1" w:styleId="normaltextrun">
    <w:name w:val="normaltextrun"/>
    <w:basedOn w:val="Carpredefinitoparagrafo"/>
    <w:rsid w:val="00A936B5"/>
  </w:style>
  <w:style w:type="character" w:customStyle="1" w:styleId="tabchar">
    <w:name w:val="tabchar"/>
    <w:basedOn w:val="Carpredefinitoparagrafo"/>
    <w:rsid w:val="00A936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7E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7E8B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907E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7E8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7E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7E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7E8B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907E8B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B86D3D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aquilonelecc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Rosita Forcellini</cp:lastModifiedBy>
  <cp:revision>5</cp:revision>
  <cp:lastPrinted>2023-03-25T15:12:00Z</cp:lastPrinted>
  <dcterms:created xsi:type="dcterms:W3CDTF">2023-02-23T16:48:00Z</dcterms:created>
  <dcterms:modified xsi:type="dcterms:W3CDTF">2023-04-03T16:40:00Z</dcterms:modified>
</cp:coreProperties>
</file>